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05" w:rsidRPr="00103E05" w:rsidRDefault="00103E05" w:rsidP="00103E05">
      <w:pPr>
        <w:spacing w:before="0" w:line="240" w:lineRule="auto"/>
        <w:ind w:left="0" w:right="700" w:firstLine="0"/>
        <w:jc w:val="left"/>
        <w:textAlignment w:val="baseline"/>
        <w:outlineLvl w:val="0"/>
        <w:rPr>
          <w:rFonts w:ascii="Georgia" w:eastAsia="Times New Roman" w:hAnsi="Georgia" w:cs="Times New Roman"/>
          <w:color w:val="19232D"/>
          <w:kern w:val="36"/>
          <w:sz w:val="40"/>
          <w:szCs w:val="40"/>
          <w:lang w:eastAsia="ru-RU"/>
        </w:rPr>
      </w:pPr>
      <w:r w:rsidRPr="00103E05">
        <w:rPr>
          <w:rFonts w:ascii="Georgia" w:eastAsia="Times New Roman" w:hAnsi="Georgia" w:cs="Times New Roman"/>
          <w:color w:val="19232D"/>
          <w:kern w:val="36"/>
          <w:sz w:val="40"/>
          <w:szCs w:val="40"/>
          <w:lang w:eastAsia="ru-RU"/>
        </w:rPr>
        <w:t xml:space="preserve">Реформа ЖКХ в 2018 году: свежие новости, ГИС ЖКХ, обзор сайта </w:t>
      </w:r>
      <w:proofErr w:type="spellStart"/>
      <w:r w:rsidRPr="00103E05">
        <w:rPr>
          <w:rFonts w:ascii="Georgia" w:eastAsia="Times New Roman" w:hAnsi="Georgia" w:cs="Times New Roman"/>
          <w:color w:val="19232D"/>
          <w:kern w:val="36"/>
          <w:sz w:val="40"/>
          <w:szCs w:val="40"/>
          <w:lang w:eastAsia="ru-RU"/>
        </w:rPr>
        <w:t>gosuslugi</w:t>
      </w:r>
      <w:proofErr w:type="spellEnd"/>
      <w:r w:rsidRPr="00103E05">
        <w:rPr>
          <w:rFonts w:ascii="Georgia" w:eastAsia="Times New Roman" w:hAnsi="Georgia" w:cs="Times New Roman"/>
          <w:color w:val="19232D"/>
          <w:kern w:val="36"/>
          <w:sz w:val="40"/>
          <w:szCs w:val="40"/>
          <w:lang w:eastAsia="ru-RU"/>
        </w:rPr>
        <w:t xml:space="preserve"> </w:t>
      </w:r>
      <w:proofErr w:type="spellStart"/>
      <w:r w:rsidRPr="00103E05">
        <w:rPr>
          <w:rFonts w:ascii="Georgia" w:eastAsia="Times New Roman" w:hAnsi="Georgia" w:cs="Times New Roman"/>
          <w:color w:val="19232D"/>
          <w:kern w:val="36"/>
          <w:sz w:val="40"/>
          <w:szCs w:val="40"/>
          <w:lang w:eastAsia="ru-RU"/>
        </w:rPr>
        <w:t>ru</w:t>
      </w:r>
      <w:proofErr w:type="spellEnd"/>
    </w:p>
    <w:p w:rsidR="00103E05" w:rsidRDefault="00103E05" w:rsidP="00103E05">
      <w:pPr>
        <w:spacing w:before="0" w:line="240" w:lineRule="auto"/>
        <w:ind w:left="0" w:right="0" w:firstLine="0"/>
        <w:jc w:val="lef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103E05" w:rsidRPr="00103E05" w:rsidRDefault="00103E05" w:rsidP="00103E05">
      <w:pPr>
        <w:spacing w:before="0" w:line="240" w:lineRule="auto"/>
        <w:ind w:left="0" w:right="0" w:firstLine="0"/>
        <w:jc w:val="lef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03E05">
        <w:rPr>
          <w:rFonts w:ascii="inherit" w:eastAsia="Times New Roman" w:hAnsi="inherit" w:cs="Times New Roman"/>
          <w:color w:val="A6A6A6"/>
          <w:u w:val="single"/>
          <w:lang w:eastAsia="ru-RU"/>
        </w:rPr>
        <w:t> 3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По причине постоянно меняющихся условий жизни законодатели ежегодно редактирует действующие НПА, подвержена коррективам и отрасль, близкая всем арендаторам и собственникам помещений. 2018 год начнется с реформационных изменений ЖКХ, большинство из них касается ГИС.</w:t>
      </w:r>
    </w:p>
    <w:p w:rsidR="00103E05" w:rsidRPr="00103E05" w:rsidRDefault="00103E05" w:rsidP="00103E05">
      <w:pPr>
        <w:shd w:val="clear" w:color="auto" w:fill="FFFFFF"/>
        <w:spacing w:before="0" w:after="480" w:line="240" w:lineRule="auto"/>
        <w:ind w:left="0" w:right="0" w:firstLine="0"/>
        <w:jc w:val="left"/>
        <w:textAlignment w:val="baseline"/>
        <w:outlineLvl w:val="1"/>
        <w:rPr>
          <w:rFonts w:ascii="inherit" w:eastAsia="Times New Roman" w:hAnsi="inherit" w:cs="Arial"/>
          <w:b/>
          <w:bCs/>
          <w:color w:val="19232D"/>
          <w:sz w:val="46"/>
          <w:szCs w:val="46"/>
          <w:lang w:eastAsia="ru-RU"/>
        </w:rPr>
      </w:pPr>
      <w:r w:rsidRPr="00103E05">
        <w:rPr>
          <w:rFonts w:ascii="inherit" w:eastAsia="Times New Roman" w:hAnsi="inherit" w:cs="Arial"/>
          <w:b/>
          <w:bCs/>
          <w:color w:val="19232D"/>
          <w:sz w:val="46"/>
          <w:szCs w:val="46"/>
          <w:lang w:eastAsia="ru-RU"/>
        </w:rPr>
        <w:t>Важные сведения о том, как изменится ЖКХ в 2018 году</w:t>
      </w:r>
    </w:p>
    <w:p w:rsidR="00103E05" w:rsidRPr="00103E05" w:rsidRDefault="00103E05" w:rsidP="00103E05">
      <w:pPr>
        <w:numPr>
          <w:ilvl w:val="0"/>
          <w:numId w:val="1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Серьёзные изменения в сфере ЖКХ начнут действовать 1 января 2018 года;</w:t>
      </w:r>
    </w:p>
    <w:p w:rsidR="00103E05" w:rsidRPr="00103E05" w:rsidRDefault="00103E05" w:rsidP="00103E05">
      <w:pPr>
        <w:numPr>
          <w:ilvl w:val="0"/>
          <w:numId w:val="1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Реформа затронет работу Фонда содействия реформированию, программы, действующие в регионах, улучшение инфраструктуры, ГИС ЖКХ;</w:t>
      </w:r>
    </w:p>
    <w:p w:rsidR="00103E05" w:rsidRPr="00103E05" w:rsidRDefault="00103E05" w:rsidP="00103E05">
      <w:pPr>
        <w:numPr>
          <w:ilvl w:val="0"/>
          <w:numId w:val="1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Государство на уровне федерации продлевает срок деятельности Фонда;</w:t>
      </w:r>
    </w:p>
    <w:p w:rsidR="00103E05" w:rsidRPr="00103E05" w:rsidRDefault="00103E05" w:rsidP="00103E05">
      <w:pPr>
        <w:numPr>
          <w:ilvl w:val="0"/>
          <w:numId w:val="1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Государственная информационная система 1 января 2018 года приобретает статус лицензированного требования;</w:t>
      </w:r>
    </w:p>
    <w:p w:rsidR="00103E05" w:rsidRPr="00103E05" w:rsidRDefault="00103E05" w:rsidP="00103E05">
      <w:pPr>
        <w:numPr>
          <w:ilvl w:val="0"/>
          <w:numId w:val="1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Изменится программа, по которой региональные власти расселяют жильцов из аварийного жилья;</w:t>
      </w:r>
    </w:p>
    <w:p w:rsidR="00103E05" w:rsidRPr="00103E05" w:rsidRDefault="00103E05" w:rsidP="00103E05">
      <w:pPr>
        <w:numPr>
          <w:ilvl w:val="0"/>
          <w:numId w:val="1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Изменения жилищно-коммунальной инфраструктуры будут финансировать из бюджета регионов и МО;</w:t>
      </w:r>
    </w:p>
    <w:p w:rsidR="00103E05" w:rsidRPr="00103E05" w:rsidRDefault="00103E05" w:rsidP="00103E05">
      <w:pPr>
        <w:numPr>
          <w:ilvl w:val="0"/>
          <w:numId w:val="1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С начала 2019 года информационная система станет обязательной для городов федерального значения.</w:t>
      </w:r>
    </w:p>
    <w:p w:rsidR="00103E05" w:rsidRPr="00103E05" w:rsidRDefault="00103E05" w:rsidP="00103E05">
      <w:pPr>
        <w:shd w:val="clear" w:color="auto" w:fill="FFFFFF"/>
        <w:spacing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>
        <w:rPr>
          <w:rFonts w:ascii="inherit" w:eastAsia="Times New Roman" w:hAnsi="inherit" w:cs="Arial"/>
          <w:noProof/>
          <w:color w:val="606569"/>
          <w:sz w:val="32"/>
          <w:szCs w:val="32"/>
          <w:lang w:eastAsia="ru-RU"/>
        </w:rPr>
        <w:lastRenderedPageBreak/>
        <w:drawing>
          <wp:inline distT="0" distB="0" distL="0" distR="0">
            <wp:extent cx="6400799" cy="4267200"/>
            <wp:effectExtent l="19050" t="0" r="1" b="0"/>
            <wp:docPr id="1" name="Рисунок 1" descr="Большинство изменений претерпит ГИС ЖК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инство изменений претерпит ГИС ЖК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40" cy="426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05" w:rsidRPr="00103E05" w:rsidRDefault="00103E05" w:rsidP="00103E05">
      <w:pPr>
        <w:shd w:val="clear" w:color="auto" w:fill="FFFFFF"/>
        <w:spacing w:before="0" w:line="240" w:lineRule="auto"/>
        <w:ind w:left="0" w:right="200" w:firstLine="0"/>
        <w:jc w:val="center"/>
        <w:textAlignment w:val="baseline"/>
        <w:rPr>
          <w:rFonts w:ascii="inherit" w:eastAsia="Times New Roman" w:hAnsi="inherit" w:cs="Arial"/>
          <w:i/>
          <w:iCs/>
          <w:color w:val="606569"/>
          <w:sz w:val="29"/>
          <w:szCs w:val="29"/>
          <w:lang w:eastAsia="ru-RU"/>
        </w:rPr>
      </w:pPr>
      <w:r w:rsidRPr="00103E05">
        <w:rPr>
          <w:rFonts w:ascii="inherit" w:eastAsia="Times New Roman" w:hAnsi="inherit" w:cs="Arial"/>
          <w:i/>
          <w:iCs/>
          <w:color w:val="606569"/>
          <w:sz w:val="29"/>
          <w:szCs w:val="29"/>
          <w:lang w:eastAsia="ru-RU"/>
        </w:rPr>
        <w:t>Большинство изменений претерпит ГИС ЖКХ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Изменения сферы ЖКХ затронули массу важных вопросов, в числе которых:</w:t>
      </w:r>
    </w:p>
    <w:p w:rsidR="00103E05" w:rsidRPr="00103E05" w:rsidRDefault="00103E05" w:rsidP="00103E05">
      <w:pPr>
        <w:numPr>
          <w:ilvl w:val="0"/>
          <w:numId w:val="2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Фонд содействия реформированию ЖКХ;</w:t>
      </w:r>
    </w:p>
    <w:p w:rsidR="00103E05" w:rsidRPr="00103E05" w:rsidRDefault="00103E05" w:rsidP="00103E05">
      <w:pPr>
        <w:numPr>
          <w:ilvl w:val="0"/>
          <w:numId w:val="2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Программа переселения на уровне регионов;</w:t>
      </w:r>
    </w:p>
    <w:p w:rsidR="00103E05" w:rsidRPr="00103E05" w:rsidRDefault="00103E05" w:rsidP="00103E05">
      <w:pPr>
        <w:numPr>
          <w:ilvl w:val="0"/>
          <w:numId w:val="2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Денежное обеспечение капитального ремонта;</w:t>
      </w:r>
    </w:p>
    <w:p w:rsidR="00103E05" w:rsidRPr="00103E05" w:rsidRDefault="00103E05" w:rsidP="00103E05">
      <w:pPr>
        <w:numPr>
          <w:ilvl w:val="0"/>
          <w:numId w:val="2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Совершенствование систем инфраструктуры ЖКХ;</w:t>
      </w:r>
    </w:p>
    <w:p w:rsidR="00103E05" w:rsidRPr="00103E05" w:rsidRDefault="00103E05" w:rsidP="00103E05">
      <w:pPr>
        <w:numPr>
          <w:ilvl w:val="0"/>
          <w:numId w:val="2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Государственная информационная система.</w:t>
      </w:r>
    </w:p>
    <w:p w:rsidR="00103E05" w:rsidRPr="00103E05" w:rsidRDefault="00103E05" w:rsidP="00103E05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</w:p>
    <w:p w:rsidR="00103E05" w:rsidRPr="00103E05" w:rsidRDefault="00103E05" w:rsidP="00103E05">
      <w:pPr>
        <w:shd w:val="clear" w:color="auto" w:fill="FFFFFF"/>
        <w:spacing w:before="0" w:after="480" w:line="240" w:lineRule="auto"/>
        <w:ind w:left="0" w:right="0" w:firstLine="0"/>
        <w:jc w:val="left"/>
        <w:textAlignment w:val="baseline"/>
        <w:outlineLvl w:val="2"/>
        <w:rPr>
          <w:rFonts w:ascii="inherit" w:eastAsia="Times New Roman" w:hAnsi="inherit" w:cs="Arial"/>
          <w:b/>
          <w:bCs/>
          <w:color w:val="19232D"/>
          <w:sz w:val="40"/>
          <w:szCs w:val="40"/>
          <w:lang w:eastAsia="ru-RU"/>
        </w:rPr>
      </w:pPr>
      <w:r w:rsidRPr="00103E05">
        <w:rPr>
          <w:rFonts w:ascii="inherit" w:eastAsia="Times New Roman" w:hAnsi="inherit" w:cs="Arial"/>
          <w:b/>
          <w:bCs/>
          <w:color w:val="19232D"/>
          <w:sz w:val="40"/>
          <w:szCs w:val="40"/>
          <w:lang w:eastAsia="ru-RU"/>
        </w:rPr>
        <w:t>Финансирование, формирование имущества и работа Фонда в 2018 году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Изменения, затронувшие правовой статус Фонда, увеличили срок его действия. Закон уже подписан Президентом РФ, поэтому продление работы гарантировано.</w:t>
      </w:r>
    </w:p>
    <w:p w:rsidR="00103E05" w:rsidRPr="00103E05" w:rsidRDefault="00103E05" w:rsidP="00103E05">
      <w:pPr>
        <w:shd w:val="clear" w:color="auto" w:fill="FFFFFF"/>
        <w:spacing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>
        <w:rPr>
          <w:rFonts w:ascii="inherit" w:eastAsia="Times New Roman" w:hAnsi="inherit" w:cs="Arial"/>
          <w:noProof/>
          <w:color w:val="606569"/>
          <w:sz w:val="32"/>
          <w:szCs w:val="32"/>
          <w:lang w:eastAsia="ru-RU"/>
        </w:rPr>
        <w:lastRenderedPageBreak/>
        <w:drawing>
          <wp:inline distT="0" distB="0" distL="0" distR="0">
            <wp:extent cx="5566710" cy="3263900"/>
            <wp:effectExtent l="19050" t="0" r="0" b="0"/>
            <wp:docPr id="2" name="Рисунок 2" descr="Официальный сайт ГИС ЖКХ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сайт ГИС ЖКХ Госуслу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71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Еще один вопрос, освещенный реформой – каким образом из дополнительных взносов формируют базу финансов? Вопрос не новый, законодательно закреплен, но скорректирован и уточнен.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Рассмотрение порядка создания имущественной базы должно нивелировать возникавшие на этой почве споры.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Среди «денежных» проблем, которые призвана ликвидировать реформа:</w:t>
      </w:r>
    </w:p>
    <w:p w:rsidR="00103E05" w:rsidRPr="00103E05" w:rsidRDefault="00103E05" w:rsidP="00103E05">
      <w:pPr>
        <w:numPr>
          <w:ilvl w:val="0"/>
          <w:numId w:val="3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Основания оказания финансовой поддержки. Федеральный орган исполнительный власти определил основания для оказания денежной помощи;</w:t>
      </w:r>
    </w:p>
    <w:p w:rsidR="00103E05" w:rsidRPr="00103E05" w:rsidRDefault="00103E05" w:rsidP="00103E05">
      <w:pPr>
        <w:numPr>
          <w:ilvl w:val="0"/>
          <w:numId w:val="3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Принцип распределения денег в общей доле имущества. Закон уточняет, каким образом и сколько регионы смогут получить денег из центра.</w:t>
      </w:r>
    </w:p>
    <w:p w:rsidR="00103E05" w:rsidRPr="00103E05" w:rsidRDefault="00103E05" w:rsidP="00103E05">
      <w:pPr>
        <w:shd w:val="clear" w:color="auto" w:fill="FFFFFF"/>
        <w:spacing w:before="0" w:after="480" w:line="240" w:lineRule="auto"/>
        <w:ind w:left="0" w:right="0" w:firstLine="0"/>
        <w:jc w:val="left"/>
        <w:textAlignment w:val="baseline"/>
        <w:outlineLvl w:val="2"/>
        <w:rPr>
          <w:rFonts w:ascii="inherit" w:eastAsia="Times New Roman" w:hAnsi="inherit" w:cs="Arial"/>
          <w:b/>
          <w:bCs/>
          <w:color w:val="19232D"/>
          <w:sz w:val="40"/>
          <w:szCs w:val="40"/>
          <w:lang w:eastAsia="ru-RU"/>
        </w:rPr>
      </w:pPr>
      <w:r w:rsidRPr="00103E05">
        <w:rPr>
          <w:rFonts w:ascii="inherit" w:eastAsia="Times New Roman" w:hAnsi="inherit" w:cs="Arial"/>
          <w:b/>
          <w:bCs/>
          <w:color w:val="19232D"/>
          <w:sz w:val="40"/>
          <w:szCs w:val="40"/>
          <w:lang w:eastAsia="ru-RU"/>
        </w:rPr>
        <w:t>Реформа ЖКХ «Аварийное жилье» в 2018 году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Реформа 2018 года отдает приоритет строительству жилья малой этажности. Мероприятия, описанные в законопроекте, ориентируют на развитие этого направления.</w:t>
      </w:r>
    </w:p>
    <w:p w:rsidR="00103E05" w:rsidRPr="00103E05" w:rsidRDefault="00103E05" w:rsidP="00103E05">
      <w:pPr>
        <w:shd w:val="clear" w:color="auto" w:fill="FFFFFF"/>
        <w:spacing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>
        <w:rPr>
          <w:rFonts w:ascii="inherit" w:eastAsia="Times New Roman" w:hAnsi="inherit" w:cs="Arial"/>
          <w:noProof/>
          <w:color w:val="606569"/>
          <w:sz w:val="32"/>
          <w:szCs w:val="32"/>
          <w:lang w:eastAsia="ru-RU"/>
        </w:rPr>
        <w:lastRenderedPageBreak/>
        <w:drawing>
          <wp:inline distT="0" distB="0" distL="0" distR="0">
            <wp:extent cx="6283829" cy="6896100"/>
            <wp:effectExtent l="19050" t="0" r="2671" b="0"/>
            <wp:docPr id="3" name="Рисунок 3" descr="Этапы проведения реформы. Информационная страница сайта gosuslug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апы проведения реформы. Информационная страница сайта gosuslugi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29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05" w:rsidRPr="00103E05" w:rsidRDefault="00103E05" w:rsidP="00103E05">
      <w:pPr>
        <w:shd w:val="clear" w:color="auto" w:fill="FFFFFF"/>
        <w:spacing w:before="0" w:line="240" w:lineRule="auto"/>
        <w:ind w:left="0" w:right="200" w:firstLine="0"/>
        <w:jc w:val="center"/>
        <w:textAlignment w:val="baseline"/>
        <w:rPr>
          <w:rFonts w:ascii="inherit" w:eastAsia="Times New Roman" w:hAnsi="inherit" w:cs="Arial"/>
          <w:i/>
          <w:iCs/>
          <w:color w:val="606569"/>
          <w:sz w:val="29"/>
          <w:szCs w:val="29"/>
          <w:lang w:eastAsia="ru-RU"/>
        </w:rPr>
      </w:pP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Кроме того, изменится содержание программы, в рамках которой людей переселяют из аварийного жилья. Помощь показывает хорошие результаты на протяжении последних лет, но сейчас нуждается в адаптации к современной жизни.</w:t>
      </w:r>
    </w:p>
    <w:p w:rsidR="00103E05" w:rsidRPr="00103E05" w:rsidRDefault="00103E05" w:rsidP="00103E05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Реформационные изменения затронут долевое финансирование острых проблем:</w:t>
      </w:r>
    </w:p>
    <w:p w:rsidR="00103E05" w:rsidRPr="00103E05" w:rsidRDefault="00103E05" w:rsidP="00103E05">
      <w:pPr>
        <w:numPr>
          <w:ilvl w:val="0"/>
          <w:numId w:val="4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lastRenderedPageBreak/>
        <w:t>Организация капитального ремонта МКД;</w:t>
      </w:r>
    </w:p>
    <w:p w:rsidR="00103E05" w:rsidRPr="00103E05" w:rsidRDefault="00103E05" w:rsidP="00103E05">
      <w:pPr>
        <w:numPr>
          <w:ilvl w:val="0"/>
          <w:numId w:val="4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Переселение из аварийных объектов жилого фонда.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В планах Правительства РФ – модернизировать инфраструктурные системы ЖКХ. Расходы покроют бюджеты регионов, МО.</w:t>
      </w:r>
    </w:p>
    <w:p w:rsidR="00103E05" w:rsidRPr="00103E05" w:rsidRDefault="00103E05" w:rsidP="00103E05">
      <w:pPr>
        <w:shd w:val="clear" w:color="auto" w:fill="FFFFFF"/>
        <w:spacing w:before="0" w:after="480" w:line="240" w:lineRule="auto"/>
        <w:ind w:left="0" w:right="0" w:firstLine="0"/>
        <w:jc w:val="left"/>
        <w:textAlignment w:val="baseline"/>
        <w:outlineLvl w:val="2"/>
        <w:rPr>
          <w:rFonts w:ascii="inherit" w:eastAsia="Times New Roman" w:hAnsi="inherit" w:cs="Arial"/>
          <w:b/>
          <w:bCs/>
          <w:color w:val="19232D"/>
          <w:sz w:val="40"/>
          <w:szCs w:val="40"/>
          <w:lang w:eastAsia="ru-RU"/>
        </w:rPr>
      </w:pPr>
      <w:r w:rsidRPr="00103E05">
        <w:rPr>
          <w:rFonts w:ascii="inherit" w:eastAsia="Times New Roman" w:hAnsi="inherit" w:cs="Arial"/>
          <w:b/>
          <w:bCs/>
          <w:color w:val="19232D"/>
          <w:sz w:val="40"/>
          <w:szCs w:val="40"/>
          <w:lang w:eastAsia="ru-RU"/>
        </w:rPr>
        <w:t>Модернизация ГИС ЖКХ в 2018 году. Раскрытие информации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Особое внимание уделено вопросу государственной информационной системы. Одноименный закон от 21/07/14 №209-ФЗ ввел понятие ГИС, основные моменты её работы. Реформа же затрагивает систему штрафов.</w:t>
      </w:r>
    </w:p>
    <w:p w:rsidR="00103E05" w:rsidRPr="00103E05" w:rsidRDefault="00103E05" w:rsidP="00103E05">
      <w:pPr>
        <w:shd w:val="clear" w:color="auto" w:fill="FFFFFF"/>
        <w:spacing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>
        <w:rPr>
          <w:rFonts w:ascii="inherit" w:eastAsia="Times New Roman" w:hAnsi="inherit" w:cs="Arial"/>
          <w:noProof/>
          <w:color w:val="606569"/>
          <w:sz w:val="32"/>
          <w:szCs w:val="32"/>
          <w:lang w:eastAsia="ru-RU"/>
        </w:rPr>
        <w:drawing>
          <wp:inline distT="0" distB="0" distL="0" distR="0">
            <wp:extent cx="6552000" cy="4267200"/>
            <wp:effectExtent l="19050" t="0" r="1200" b="0"/>
            <wp:docPr id="4" name="Рисунок 4" descr="Вся информация на сайте ГИС ЖКХ в разделе &quot;Новости и событ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я информация на сайте ГИС ЖКХ в разделе &quot;Новости и события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Разработка графика включения в ГИС российских регионов – задача, которая стоит перед правительственными структурами России (ведомствами, министерствами). Закон устанавливает, кого это включение не затронет:</w:t>
      </w:r>
    </w:p>
    <w:p w:rsidR="00103E05" w:rsidRPr="00103E05" w:rsidRDefault="00103E05" w:rsidP="00103E05">
      <w:pPr>
        <w:numPr>
          <w:ilvl w:val="0"/>
          <w:numId w:val="5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Города федерального значения;</w:t>
      </w:r>
    </w:p>
    <w:p w:rsidR="00103E05" w:rsidRPr="00103E05" w:rsidRDefault="00103E05" w:rsidP="00103E05">
      <w:pPr>
        <w:numPr>
          <w:ilvl w:val="0"/>
          <w:numId w:val="5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lastRenderedPageBreak/>
        <w:t>Органы исполнительной власти на уровне федерации, внебюджетные фонды,</w:t>
      </w:r>
    </w:p>
    <w:p w:rsidR="00103E05" w:rsidRPr="00103E05" w:rsidRDefault="00103E05" w:rsidP="00103E05">
      <w:pPr>
        <w:numPr>
          <w:ilvl w:val="0"/>
          <w:numId w:val="5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proofErr w:type="spellStart"/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Госжилинспекции</w:t>
      </w:r>
      <w:proofErr w:type="spellEnd"/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 xml:space="preserve"> – данные о лицензировании деятельности по управлению МКД раскрыты не будут;</w:t>
      </w:r>
    </w:p>
    <w:p w:rsidR="00103E05" w:rsidRPr="00103E05" w:rsidRDefault="00103E05" w:rsidP="00103E05">
      <w:pPr>
        <w:numPr>
          <w:ilvl w:val="0"/>
          <w:numId w:val="5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Органы, в чьей компетенции – регулирование штрафов;</w:t>
      </w:r>
    </w:p>
    <w:p w:rsidR="00103E05" w:rsidRPr="00103E05" w:rsidRDefault="00103E05" w:rsidP="00103E05">
      <w:pPr>
        <w:numPr>
          <w:ilvl w:val="0"/>
          <w:numId w:val="5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Лица, в чьих обязанностях по договору — управление МКД.</w:t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>
        <w:rPr>
          <w:rFonts w:ascii="inherit" w:eastAsia="Times New Roman" w:hAnsi="inherit" w:cs="Arial"/>
          <w:noProof/>
          <w:color w:val="606569"/>
          <w:sz w:val="32"/>
          <w:szCs w:val="32"/>
          <w:lang w:eastAsia="ru-RU"/>
        </w:rPr>
        <w:drawing>
          <wp:inline distT="0" distB="0" distL="0" distR="0">
            <wp:extent cx="5909441" cy="4394200"/>
            <wp:effectExtent l="19050" t="0" r="0" b="0"/>
            <wp:docPr id="5" name="Рисунок 5" descr="Изменения коснутся системе оплаты коммунальных платежей, заполнения квитан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менения коснутся системе оплаты коммунальных платежей, заполнения квитанц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41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Спорные моменты касаются информации о коммунальных платежах, её приоритетности в ГИС и квитанциях, способах действия при разногласии таковой. Вопросы использования информационной системы и платежных документов урегулированы следующим образом:</w:t>
      </w:r>
    </w:p>
    <w:p w:rsidR="00103E05" w:rsidRPr="00103E05" w:rsidRDefault="00103E05" w:rsidP="00103E05">
      <w:pPr>
        <w:numPr>
          <w:ilvl w:val="0"/>
          <w:numId w:val="6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ГИС должна содержать данные о сумме оплаты за пользование жильем, коммунальные услуги. Если эти данные не сходятся с квитанцией, платежка считается недействительной;</w:t>
      </w:r>
    </w:p>
    <w:p w:rsidR="00103E05" w:rsidRPr="00103E05" w:rsidRDefault="00103E05" w:rsidP="00103E05">
      <w:pPr>
        <w:numPr>
          <w:ilvl w:val="0"/>
          <w:numId w:val="6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Другие условия действуют в городах федерального значения, там срок давности квитанции – полгода. Признать платежный документ не представленным можно только по истечении 6 месяцев;</w:t>
      </w:r>
    </w:p>
    <w:p w:rsidR="00103E05" w:rsidRPr="00103E05" w:rsidRDefault="00103E05" w:rsidP="00103E05">
      <w:pPr>
        <w:numPr>
          <w:ilvl w:val="0"/>
          <w:numId w:val="6"/>
        </w:numPr>
        <w:shd w:val="clear" w:color="auto" w:fill="FFFFFF"/>
        <w:spacing w:before="0" w:line="240" w:lineRule="auto"/>
        <w:ind w:left="840" w:right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lastRenderedPageBreak/>
        <w:t xml:space="preserve">1 января 2020 года УК </w:t>
      </w:r>
      <w:proofErr w:type="gramStart"/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обязана</w:t>
      </w:r>
      <w:proofErr w:type="gramEnd"/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 xml:space="preserve"> размещать данные в срок. В противном случае срок для внесения оплаты – до 10 числа следующего месяца, когда были размещены платежные документы.</w:t>
      </w:r>
    </w:p>
    <w:p w:rsidR="00103E05" w:rsidRPr="00103E05" w:rsidRDefault="00103E05" w:rsidP="00103E05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E54E53"/>
          <w:sz w:val="24"/>
          <w:szCs w:val="24"/>
          <w:shd w:val="clear" w:color="auto" w:fill="EAEAEA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fldChar w:fldCharType="begin"/>
      </w: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instrText xml:space="preserve"> HYPERLINK "https://god2018.org/kak-poluchit-vypisku-iz-egrp-v-2018-godu/" \t "_blank" </w:instrText>
      </w: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fldChar w:fldCharType="separate"/>
      </w:r>
    </w:p>
    <w:p w:rsidR="00103E05" w:rsidRPr="00103E05" w:rsidRDefault="00103E05" w:rsidP="00103E05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fldChar w:fldCharType="end"/>
      </w:r>
    </w:p>
    <w:p w:rsidR="00103E05" w:rsidRPr="00103E05" w:rsidRDefault="00103E05" w:rsidP="00103E05">
      <w:pPr>
        <w:shd w:val="clear" w:color="auto" w:fill="FFFFFF"/>
        <w:spacing w:before="0" w:after="446" w:line="240" w:lineRule="auto"/>
        <w:ind w:left="0" w:right="0" w:firstLine="0"/>
        <w:jc w:val="left"/>
        <w:textAlignment w:val="baseline"/>
        <w:rPr>
          <w:rFonts w:ascii="inherit" w:eastAsia="Times New Roman" w:hAnsi="inherit" w:cs="Arial"/>
          <w:color w:val="606569"/>
          <w:sz w:val="32"/>
          <w:szCs w:val="32"/>
          <w:lang w:eastAsia="ru-RU"/>
        </w:rPr>
      </w:pPr>
      <w:r w:rsidRPr="00103E05">
        <w:rPr>
          <w:rFonts w:ascii="inherit" w:eastAsia="Times New Roman" w:hAnsi="inherit" w:cs="Arial"/>
          <w:color w:val="606569"/>
          <w:sz w:val="32"/>
          <w:szCs w:val="32"/>
          <w:lang w:eastAsia="ru-RU"/>
        </w:rPr>
        <w:t>С 2018 года заочно ООС провести не получится, даже с помощью ГИС. УК городов федерального значения реализуют право 1 июля 2019 года. С 1 января 2018 года ГИС станет лицензированным требованием.</w:t>
      </w:r>
    </w:p>
    <w:p w:rsidR="00E20D5B" w:rsidRDefault="00E20D5B"/>
    <w:sectPr w:rsidR="00E20D5B" w:rsidSect="00103E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9B4"/>
    <w:multiLevelType w:val="multilevel"/>
    <w:tmpl w:val="7A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28FB"/>
    <w:multiLevelType w:val="multilevel"/>
    <w:tmpl w:val="C8FE6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41287"/>
    <w:multiLevelType w:val="multilevel"/>
    <w:tmpl w:val="0B0E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14B53"/>
    <w:multiLevelType w:val="multilevel"/>
    <w:tmpl w:val="E7DE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50E6A"/>
    <w:multiLevelType w:val="multilevel"/>
    <w:tmpl w:val="5328A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F4B59"/>
    <w:multiLevelType w:val="multilevel"/>
    <w:tmpl w:val="24A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E05"/>
    <w:rsid w:val="00037A4E"/>
    <w:rsid w:val="00103E05"/>
    <w:rsid w:val="00E2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69" w:lineRule="auto"/>
        <w:ind w:left="113" w:right="10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5B"/>
  </w:style>
  <w:style w:type="paragraph" w:styleId="1">
    <w:name w:val="heading 1"/>
    <w:basedOn w:val="a"/>
    <w:link w:val="10"/>
    <w:uiPriority w:val="9"/>
    <w:qFormat/>
    <w:rsid w:val="00103E05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E05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E05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3E05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E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3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E05"/>
    <w:rPr>
      <w:color w:val="0000FF"/>
      <w:u w:val="single"/>
    </w:rPr>
  </w:style>
  <w:style w:type="character" w:customStyle="1" w:styleId="posted-by">
    <w:name w:val="posted-by"/>
    <w:basedOn w:val="a0"/>
    <w:rsid w:val="00103E05"/>
  </w:style>
  <w:style w:type="character" w:customStyle="1" w:styleId="reviewer">
    <w:name w:val="reviewer"/>
    <w:basedOn w:val="a0"/>
    <w:rsid w:val="00103E05"/>
  </w:style>
  <w:style w:type="character" w:customStyle="1" w:styleId="posted-on">
    <w:name w:val="posted-on"/>
    <w:basedOn w:val="a0"/>
    <w:rsid w:val="00103E05"/>
  </w:style>
  <w:style w:type="character" w:customStyle="1" w:styleId="dtreviewed">
    <w:name w:val="dtreviewed"/>
    <w:basedOn w:val="a0"/>
    <w:rsid w:val="00103E05"/>
  </w:style>
  <w:style w:type="character" w:customStyle="1" w:styleId="cats">
    <w:name w:val="cats"/>
    <w:basedOn w:val="a0"/>
    <w:rsid w:val="00103E05"/>
  </w:style>
  <w:style w:type="paragraph" w:styleId="a4">
    <w:name w:val="Normal (Web)"/>
    <w:basedOn w:val="a"/>
    <w:uiPriority w:val="99"/>
    <w:semiHidden/>
    <w:unhideWhenUsed/>
    <w:rsid w:val="00103E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103E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E0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401">
          <w:marLeft w:val="0"/>
          <w:marRight w:val="0"/>
          <w:marTop w:val="420"/>
          <w:marBottom w:val="0"/>
          <w:divBdr>
            <w:top w:val="single" w:sz="8" w:space="10" w:color="D9D9D9"/>
            <w:left w:val="none" w:sz="0" w:space="0" w:color="auto"/>
            <w:bottom w:val="single" w:sz="8" w:space="10" w:color="D9D9D9"/>
            <w:right w:val="none" w:sz="0" w:space="0" w:color="auto"/>
          </w:divBdr>
        </w:div>
        <w:div w:id="1344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320">
                  <w:marLeft w:val="0"/>
                  <w:marRight w:val="0"/>
                  <w:marTop w:val="0"/>
                  <w:marBottom w:val="4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612">
                      <w:marLeft w:val="0"/>
                      <w:marRight w:val="50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70205">
                  <w:marLeft w:val="0"/>
                  <w:marRight w:val="0"/>
                  <w:marTop w:val="10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5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FFFFF"/>
                                    <w:right w:val="none" w:sz="0" w:space="0" w:color="auto"/>
                                  </w:divBdr>
                                </w:div>
                                <w:div w:id="13933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910502">
                  <w:marLeft w:val="0"/>
                  <w:marRight w:val="0"/>
                  <w:marTop w:val="10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2753">
                  <w:marLeft w:val="0"/>
                  <w:marRight w:val="0"/>
                  <w:marTop w:val="10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3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FFFFF"/>
                                    <w:right w:val="none" w:sz="0" w:space="0" w:color="auto"/>
                                  </w:divBdr>
                                </w:div>
                                <w:div w:id="18822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317870">
                  <w:marLeft w:val="0"/>
                  <w:marRight w:val="0"/>
                  <w:marTop w:val="10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0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FFFFF"/>
                                    <w:right w:val="none" w:sz="0" w:space="0" w:color="auto"/>
                                  </w:divBdr>
                                </w:div>
                                <w:div w:id="9865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2018-03-15T04:12:00Z</dcterms:created>
  <dcterms:modified xsi:type="dcterms:W3CDTF">2018-03-15T04:16:00Z</dcterms:modified>
</cp:coreProperties>
</file>